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76A67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76A67" w:rsidRPr="00123DBE" w:rsidRDefault="00276A67" w:rsidP="008C3CA8">
            <w:pPr>
              <w:rPr>
                <w:sz w:val="16"/>
                <w:szCs w:val="16"/>
              </w:rPr>
            </w:pPr>
          </w:p>
          <w:p w:rsidR="00276A67" w:rsidRPr="006953D8" w:rsidRDefault="00276A67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76A67" w:rsidRPr="004D5594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76A67" w:rsidRPr="00C554A6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76A67" w:rsidRPr="00677DE0" w:rsidTr="008C3CA8">
        <w:tc>
          <w:tcPr>
            <w:tcW w:w="1437" w:type="dxa"/>
          </w:tcPr>
          <w:p w:rsidR="00276A67" w:rsidRPr="00C554A6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76A67" w:rsidRPr="00D3340F" w:rsidRDefault="00276A67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78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276A67" w:rsidRPr="00DD26AE" w:rsidRDefault="00276A67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A68AA">
              <w:rPr>
                <w:b/>
                <w:sz w:val="28"/>
                <w:szCs w:val="28"/>
                <w:lang w:val="sr-Cyrl-CS"/>
              </w:rPr>
              <w:t xml:space="preserve">Најава теме. Обрада народне песме </w:t>
            </w:r>
            <w:r w:rsidRPr="000A68AA">
              <w:rPr>
                <w:b/>
                <w:i/>
                <w:sz w:val="28"/>
                <w:szCs w:val="28"/>
                <w:lang w:val="sr-Cyrl-CS"/>
              </w:rPr>
              <w:t>Вила зида град</w:t>
            </w:r>
          </w:p>
          <w:p w:rsidR="00276A67" w:rsidRPr="00817475" w:rsidRDefault="00276A67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276A67" w:rsidRPr="00677DE0" w:rsidTr="008C3CA8">
        <w:trPr>
          <w:trHeight w:val="228"/>
        </w:trPr>
        <w:tc>
          <w:tcPr>
            <w:tcW w:w="8856" w:type="dxa"/>
            <w:gridSpan w:val="4"/>
          </w:tcPr>
          <w:p w:rsidR="00276A67" w:rsidRPr="00863F97" w:rsidRDefault="00276A67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A68AA">
              <w:rPr>
                <w:sz w:val="28"/>
                <w:szCs w:val="28"/>
                <w:lang w:val="sr-Cyrl-CS"/>
              </w:rPr>
              <w:t>Анализа песме, појам митолошких народних песама, употреба с</w:t>
            </w:r>
            <w:r>
              <w:rPr>
                <w:sz w:val="28"/>
                <w:szCs w:val="28"/>
                <w:lang w:val="sr-Cyrl-CS"/>
              </w:rPr>
              <w:t>тилских изражајних средстава;</w:t>
            </w:r>
            <w:r w:rsidRPr="000A68AA">
              <w:rPr>
                <w:sz w:val="28"/>
                <w:szCs w:val="28"/>
                <w:lang w:val="sr-Cyrl-CS"/>
              </w:rPr>
              <w:t xml:space="preserve"> подстицање маште и креативности ученика.</w:t>
            </w:r>
          </w:p>
        </w:tc>
      </w:tr>
      <w:tr w:rsidR="00276A67" w:rsidRPr="00677DE0" w:rsidTr="008C3CA8">
        <w:trPr>
          <w:trHeight w:val="227"/>
        </w:trPr>
        <w:tc>
          <w:tcPr>
            <w:tcW w:w="8856" w:type="dxa"/>
            <w:gridSpan w:val="4"/>
          </w:tcPr>
          <w:p w:rsidR="00276A67" w:rsidRPr="00DD26AE" w:rsidRDefault="00276A67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276A67" w:rsidRPr="00677DE0" w:rsidTr="008C3CA8">
        <w:trPr>
          <w:trHeight w:val="227"/>
        </w:trPr>
        <w:tc>
          <w:tcPr>
            <w:tcW w:w="8856" w:type="dxa"/>
            <w:gridSpan w:val="4"/>
          </w:tcPr>
          <w:p w:rsidR="00276A67" w:rsidRPr="009747B1" w:rsidRDefault="00276A67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76A67" w:rsidRPr="00677DE0" w:rsidTr="008C3CA8">
        <w:trPr>
          <w:trHeight w:val="227"/>
        </w:trPr>
        <w:tc>
          <w:tcPr>
            <w:tcW w:w="8856" w:type="dxa"/>
            <w:gridSpan w:val="4"/>
          </w:tcPr>
          <w:p w:rsidR="00276A67" w:rsidRPr="00A450D0" w:rsidRDefault="00276A67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276A67" w:rsidRPr="009E06EE" w:rsidTr="008C3CA8">
        <w:trPr>
          <w:trHeight w:val="227"/>
        </w:trPr>
        <w:tc>
          <w:tcPr>
            <w:tcW w:w="8856" w:type="dxa"/>
            <w:gridSpan w:val="4"/>
          </w:tcPr>
          <w:p w:rsidR="00276A67" w:rsidRPr="00052DD3" w:rsidRDefault="00276A67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C554A6">
              <w:rPr>
                <w:sz w:val="28"/>
                <w:szCs w:val="28"/>
                <w:lang w:val="sr-Cyrl-CS"/>
              </w:rPr>
              <w:t>Читанк</w:t>
            </w:r>
            <w:bookmarkStart w:id="0" w:name="_GoBack"/>
            <w:bookmarkEnd w:id="0"/>
            <w:r w:rsidRPr="00C554A6">
              <w:rPr>
                <w:sz w:val="28"/>
                <w:szCs w:val="28"/>
                <w:lang w:val="sr-Cyrl-CS"/>
              </w:rPr>
              <w:t xml:space="preserve">а, </w:t>
            </w:r>
            <w:r w:rsidR="00123DBE">
              <w:rPr>
                <w:sz w:val="28"/>
                <w:szCs w:val="28"/>
                <w:lang w:val="sr-Cyrl-CS"/>
              </w:rPr>
              <w:t>стр. 77</w:t>
            </w:r>
            <w:r w:rsidR="0081554B">
              <w:rPr>
                <w:sz w:val="28"/>
                <w:szCs w:val="28"/>
                <w:lang w:val="sr-Cyrl-CS"/>
              </w:rPr>
              <w:t xml:space="preserve"> – </w:t>
            </w:r>
            <w:r w:rsidR="00123DBE">
              <w:rPr>
                <w:sz w:val="28"/>
                <w:szCs w:val="28"/>
                <w:lang w:val="sr-Cyrl-CS"/>
              </w:rPr>
              <w:t>78</w:t>
            </w:r>
            <w:r w:rsidR="0081554B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985EEC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85EEC" w:rsidRDefault="00985EEC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препознају народне лирске митолошке песме, њихову тематику и одлике, уочавају стилска изражајна средства. СЈ.1.4.2. СЈ.1.4.3. СЈ.</w:t>
            </w:r>
            <w:r w:rsidR="00E74104">
              <w:rPr>
                <w:iCs/>
                <w:sz w:val="28"/>
                <w:szCs w:val="28"/>
                <w:lang w:val="sr-Cyrl-CS"/>
              </w:rPr>
              <w:t>1.4.4. СЈ.1.4.6. СЈ.1.4.7. СЈ.2.4.6.</w:t>
            </w:r>
          </w:p>
        </w:tc>
      </w:tr>
    </w:tbl>
    <w:p w:rsidR="00276A67" w:rsidRPr="009E06EE" w:rsidRDefault="00276A67" w:rsidP="00276A6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76A67" w:rsidRPr="009E06EE" w:rsidTr="008C3CA8">
        <w:trPr>
          <w:trHeight w:hRule="exact" w:val="284"/>
        </w:trPr>
        <w:tc>
          <w:tcPr>
            <w:tcW w:w="8856" w:type="dxa"/>
          </w:tcPr>
          <w:p w:rsidR="00276A67" w:rsidRPr="00C554A6" w:rsidRDefault="00276A67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76A67" w:rsidRPr="00677DE0" w:rsidTr="008C3CA8">
        <w:tc>
          <w:tcPr>
            <w:tcW w:w="8856" w:type="dxa"/>
          </w:tcPr>
          <w:p w:rsidR="00276A67" w:rsidRPr="00C554A6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23DBE" w:rsidRDefault="00276A6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276A67" w:rsidRPr="000A68AA" w:rsidRDefault="00123DBE" w:rsidP="00123D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76A67" w:rsidRPr="000A68AA">
              <w:rPr>
                <w:sz w:val="28"/>
                <w:szCs w:val="28"/>
                <w:lang w:val="sr-Cyrl-CS"/>
              </w:rPr>
              <w:t xml:space="preserve">У уводном делу часа наставник најављује нову тему и тумачи њено значење. Наводе се задаци на којима ће се у оквиру ове теме радити према тексту </w:t>
            </w:r>
            <w:r w:rsidR="00276A67">
              <w:rPr>
                <w:sz w:val="28"/>
                <w:szCs w:val="28"/>
                <w:lang w:val="sr-Cyrl-CS"/>
              </w:rPr>
              <w:t xml:space="preserve">из </w:t>
            </w:r>
            <w:r w:rsidR="00276A67" w:rsidRPr="003824E4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на страни 77</w:t>
            </w:r>
            <w:r w:rsidR="00276A67" w:rsidRPr="000A68AA">
              <w:rPr>
                <w:sz w:val="28"/>
                <w:szCs w:val="28"/>
                <w:lang w:val="sr-Cyrl-CS"/>
              </w:rPr>
              <w:t>.</w:t>
            </w:r>
          </w:p>
          <w:p w:rsidR="00276A67" w:rsidRPr="00155134" w:rsidRDefault="00276A67" w:rsidP="008C3CA8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  <w:tr w:rsidR="00276A67" w:rsidRPr="00677DE0" w:rsidTr="008C3CA8">
        <w:tc>
          <w:tcPr>
            <w:tcW w:w="8856" w:type="dxa"/>
          </w:tcPr>
          <w:p w:rsidR="00276A67" w:rsidRDefault="00276A67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123DBE" w:rsidRDefault="00276A6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276A67" w:rsidRDefault="00123DBE" w:rsidP="00123D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76A67" w:rsidRPr="000A68AA">
              <w:rPr>
                <w:sz w:val="28"/>
                <w:szCs w:val="28"/>
                <w:lang w:val="sr-Cyrl-CS"/>
              </w:rPr>
              <w:t xml:space="preserve">У наставку часа води се разговор о вилама у народним песмама и причама, а потом наставник чита песму </w:t>
            </w:r>
            <w:r w:rsidR="00276A67" w:rsidRPr="003824E4">
              <w:rPr>
                <w:b/>
                <w:i/>
                <w:sz w:val="28"/>
                <w:szCs w:val="28"/>
                <w:lang w:val="sr-Cyrl-CS"/>
              </w:rPr>
              <w:t>Вила зида град</w:t>
            </w:r>
            <w:r w:rsidR="00276A67" w:rsidRPr="000A68AA">
              <w:rPr>
                <w:sz w:val="28"/>
                <w:szCs w:val="28"/>
                <w:lang w:val="sr-Cyrl-CS"/>
              </w:rPr>
              <w:t xml:space="preserve">. Након тога ученици у паровима проналазе у речнику значење непознатих речи из песме и припремају се за разговор о песми према питањима </w:t>
            </w:r>
            <w:r w:rsidR="00276A67">
              <w:rPr>
                <w:sz w:val="28"/>
                <w:szCs w:val="28"/>
                <w:lang w:val="sr-Cyrl-CS"/>
              </w:rPr>
              <w:t xml:space="preserve">из </w:t>
            </w:r>
            <w:r w:rsidR="00276A67" w:rsidRPr="003824E4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276A67" w:rsidRPr="000A68AA">
              <w:rPr>
                <w:sz w:val="28"/>
                <w:szCs w:val="28"/>
                <w:lang w:val="sr-Cyrl-CS"/>
              </w:rPr>
              <w:t xml:space="preserve"> на страни </w:t>
            </w:r>
            <w:r>
              <w:rPr>
                <w:sz w:val="28"/>
                <w:szCs w:val="28"/>
                <w:lang w:val="sr-Cyrl-CS"/>
              </w:rPr>
              <w:t xml:space="preserve"> 78</w:t>
            </w:r>
            <w:r w:rsidR="00276A67">
              <w:rPr>
                <w:sz w:val="28"/>
                <w:szCs w:val="28"/>
                <w:lang w:val="sr-Cyrl-CS"/>
              </w:rPr>
              <w:t xml:space="preserve"> (15 минута):</w:t>
            </w:r>
          </w:p>
          <w:p w:rsidR="00276A67" w:rsidRDefault="00276A6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изгледа вилин град?</w:t>
            </w:r>
          </w:p>
          <w:p w:rsidR="00276A67" w:rsidRDefault="00276A6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вила посматра и чему се радује?</w:t>
            </w:r>
          </w:p>
          <w:p w:rsidR="00276A67" w:rsidRDefault="00276A6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се највише слави и велича у песми?</w:t>
            </w:r>
          </w:p>
          <w:p w:rsidR="00276A67" w:rsidRDefault="00276A6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Пронађите стилске фигуре у песми.</w:t>
            </w:r>
          </w:p>
          <w:p w:rsidR="00123DBE" w:rsidRDefault="00276A67" w:rsidP="00123D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запажате, ко у песми побеђује у играма?</w:t>
            </w:r>
          </w:p>
          <w:p w:rsidR="00123DBE" w:rsidRDefault="00123DBE" w:rsidP="00123D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76A67" w:rsidRPr="000A68AA">
              <w:rPr>
                <w:sz w:val="28"/>
                <w:szCs w:val="28"/>
                <w:lang w:val="sr-Cyrl-CS"/>
              </w:rPr>
              <w:t>Затим се о песми разговара према задатим питањима, тумаче се књижевни појмови и ск</w:t>
            </w:r>
            <w:r w:rsidR="00276A67">
              <w:rPr>
                <w:sz w:val="28"/>
                <w:szCs w:val="28"/>
                <w:lang w:val="sr-Cyrl-CS"/>
              </w:rPr>
              <w:t>реће се пажња на ијекавски изговор</w:t>
            </w:r>
            <w:r w:rsidR="00276A67" w:rsidRPr="000A68AA">
              <w:rPr>
                <w:sz w:val="28"/>
                <w:szCs w:val="28"/>
                <w:lang w:val="sr-Cyrl-CS"/>
              </w:rPr>
              <w:t xml:space="preserve"> у песми.</w:t>
            </w:r>
            <w:r w:rsidR="00276A67">
              <w:rPr>
                <w:sz w:val="28"/>
                <w:szCs w:val="28"/>
                <w:lang w:val="sr-Cyrl-CS"/>
              </w:rPr>
              <w:t xml:space="preserve"> Наставник објашњава ученицима поделу народних лирских песама и дефинише </w:t>
            </w:r>
            <w:r w:rsidR="00276A67" w:rsidRPr="003C36D2">
              <w:rPr>
                <w:b/>
                <w:i/>
                <w:sz w:val="28"/>
                <w:szCs w:val="28"/>
                <w:lang w:val="sr-Cyrl-CS"/>
              </w:rPr>
              <w:t>митолошке народне лирске песме</w:t>
            </w:r>
            <w:r w:rsidR="00276A67">
              <w:rPr>
                <w:sz w:val="28"/>
                <w:szCs w:val="28"/>
                <w:lang w:val="sr-Cyrl-CS"/>
              </w:rPr>
              <w:t>, појам и одлике ових песама.</w:t>
            </w:r>
          </w:p>
          <w:p w:rsidR="00276A67" w:rsidRPr="000A68AA" w:rsidRDefault="00123DBE" w:rsidP="00123D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76A67" w:rsidRPr="000A68AA">
              <w:rPr>
                <w:sz w:val="28"/>
                <w:szCs w:val="28"/>
                <w:lang w:val="sr-Cyrl-CS"/>
              </w:rPr>
              <w:t>У другом делу часа ученици самостално раде на описивању замишљеног вилиног града из песме (15 минута).</w:t>
            </w:r>
          </w:p>
          <w:p w:rsidR="00276A67" w:rsidRDefault="00276A6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23DBE" w:rsidRPr="003868E9" w:rsidRDefault="00123DB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76A67" w:rsidRPr="00677DE0" w:rsidTr="008C3CA8">
        <w:tc>
          <w:tcPr>
            <w:tcW w:w="8856" w:type="dxa"/>
          </w:tcPr>
          <w:p w:rsidR="00276A67" w:rsidRPr="00C554A6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123DBE" w:rsidRDefault="00276A6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276A67" w:rsidRPr="000A68AA" w:rsidRDefault="00123DBE" w:rsidP="00123D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76A67">
              <w:rPr>
                <w:sz w:val="28"/>
                <w:szCs w:val="28"/>
                <w:lang w:val="sr-Cyrl-CS"/>
              </w:rPr>
              <w:t xml:space="preserve">До </w:t>
            </w:r>
            <w:r w:rsidR="00276A67" w:rsidRPr="000A68AA">
              <w:rPr>
                <w:sz w:val="28"/>
                <w:szCs w:val="28"/>
                <w:lang w:val="sr-Cyrl-CS"/>
              </w:rPr>
              <w:t>краја часа читају се и коментаришу радови ученика.</w:t>
            </w:r>
          </w:p>
          <w:p w:rsidR="00276A67" w:rsidRPr="00EE7AB1" w:rsidRDefault="00276A6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76A67" w:rsidRPr="00677DE0" w:rsidTr="008C3CA8">
        <w:tc>
          <w:tcPr>
            <w:tcW w:w="8856" w:type="dxa"/>
          </w:tcPr>
          <w:p w:rsidR="00276A67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76A67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6A67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6A67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74104" w:rsidRDefault="00E741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23DBE" w:rsidRPr="00E74104" w:rsidRDefault="00123D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6A67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6A67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6A67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6A67" w:rsidRPr="00C554A6" w:rsidRDefault="00276A6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76A67"/>
    <w:rsid w:val="00072A95"/>
    <w:rsid w:val="000C0C42"/>
    <w:rsid w:val="00123DBE"/>
    <w:rsid w:val="0025080A"/>
    <w:rsid w:val="00257861"/>
    <w:rsid w:val="00276A67"/>
    <w:rsid w:val="0081554B"/>
    <w:rsid w:val="008935CA"/>
    <w:rsid w:val="00985EEC"/>
    <w:rsid w:val="00A91476"/>
    <w:rsid w:val="00DE37BB"/>
    <w:rsid w:val="00E7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A4ABD9-4036-4C1C-96C7-A9E6A448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A6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6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3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2013-08-24T20:55:00Z</dcterms:created>
  <dcterms:modified xsi:type="dcterms:W3CDTF">2015-02-03T11:18:00Z</dcterms:modified>
</cp:coreProperties>
</file>